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E84E2" w14:textId="2213CCCA" w:rsidR="00B86DE7" w:rsidRDefault="00B86DE7"/>
    <w:p w14:paraId="6D7EF091" w14:textId="77777777" w:rsidR="0024519E" w:rsidRDefault="0024519E" w:rsidP="0024519E">
      <w:pPr>
        <w:pStyle w:val="NormalWeb"/>
        <w:spacing w:line="276" w:lineRule="auto"/>
        <w:jc w:val="center"/>
        <w:rPr>
          <w:b/>
          <w:bCs/>
        </w:rPr>
      </w:pPr>
      <w:r>
        <w:rPr>
          <w:b/>
          <w:bCs/>
        </w:rPr>
        <w:t>LÍNEAS Y SUBLÍNEAS DE INVESTIGACIÓN PUCESA</w:t>
      </w:r>
    </w:p>
    <w:p w14:paraId="39DFD633" w14:textId="77777777" w:rsidR="0024519E" w:rsidRPr="00A16A41" w:rsidRDefault="0024519E" w:rsidP="0024519E">
      <w:pPr>
        <w:pStyle w:val="NormalWeb"/>
        <w:spacing w:line="276" w:lineRule="auto"/>
      </w:pPr>
      <w:r w:rsidRPr="00A16A41">
        <w:rPr>
          <w:b/>
          <w:bCs/>
        </w:rPr>
        <w:t>Línea 01: Salud integral, determinación social de la salud y desarrollo humano</w:t>
      </w:r>
    </w:p>
    <w:p w14:paraId="5B292F2D" w14:textId="77777777" w:rsidR="0024519E" w:rsidRPr="00A16A41" w:rsidRDefault="0024519E" w:rsidP="0024519E">
      <w:pPr>
        <w:pStyle w:val="NormalWeb"/>
        <w:numPr>
          <w:ilvl w:val="0"/>
          <w:numId w:val="1"/>
        </w:numPr>
        <w:spacing w:line="276" w:lineRule="auto"/>
      </w:pPr>
      <w:r w:rsidRPr="00A16A41">
        <w:t xml:space="preserve">Salud y sociedad </w:t>
      </w:r>
    </w:p>
    <w:p w14:paraId="5603CA95" w14:textId="77777777" w:rsidR="0024519E" w:rsidRPr="00A16A41" w:rsidRDefault="0024519E" w:rsidP="0024519E">
      <w:pPr>
        <w:pStyle w:val="NormalWeb"/>
        <w:numPr>
          <w:ilvl w:val="0"/>
          <w:numId w:val="1"/>
        </w:numPr>
        <w:spacing w:line="276" w:lineRule="auto"/>
      </w:pPr>
      <w:r w:rsidRPr="00A16A41">
        <w:t xml:space="preserve">Medición y Evaluación Psicológica </w:t>
      </w:r>
    </w:p>
    <w:p w14:paraId="6A7F8BEB" w14:textId="77777777" w:rsidR="0024519E" w:rsidRPr="00A16A41" w:rsidRDefault="0024519E" w:rsidP="0024519E">
      <w:pPr>
        <w:pStyle w:val="NormalWeb"/>
        <w:numPr>
          <w:ilvl w:val="0"/>
          <w:numId w:val="1"/>
        </w:numPr>
        <w:spacing w:line="276" w:lineRule="auto"/>
      </w:pPr>
      <w:r w:rsidRPr="00A16A41">
        <w:t xml:space="preserve">Dignidad, derechos y trascendencia de la persona humana </w:t>
      </w:r>
    </w:p>
    <w:p w14:paraId="3A27B5C0" w14:textId="77777777" w:rsidR="0024519E" w:rsidRPr="00A16A41" w:rsidRDefault="0024519E" w:rsidP="0024519E">
      <w:pPr>
        <w:pStyle w:val="NormalWeb"/>
        <w:numPr>
          <w:ilvl w:val="0"/>
          <w:numId w:val="1"/>
        </w:numPr>
        <w:spacing w:line="276" w:lineRule="auto"/>
      </w:pPr>
      <w:r w:rsidRPr="00A16A41">
        <w:t xml:space="preserve">Fomento, prevención y promoción de la salud. Aspectos epidemiológicos y diagnóstico clínico </w:t>
      </w:r>
    </w:p>
    <w:p w14:paraId="20745880" w14:textId="77777777" w:rsidR="0024519E" w:rsidRPr="00A16A41" w:rsidRDefault="0024519E" w:rsidP="0024519E">
      <w:pPr>
        <w:pStyle w:val="NormalWeb"/>
        <w:numPr>
          <w:ilvl w:val="0"/>
          <w:numId w:val="1"/>
        </w:numPr>
        <w:spacing w:line="276" w:lineRule="auto"/>
      </w:pPr>
      <w:r w:rsidRPr="00A16A41">
        <w:t xml:space="preserve">Sistemas agroalimentarios sostenibles y su aporte a la </w:t>
      </w:r>
      <w:proofErr w:type="spellStart"/>
      <w:r w:rsidRPr="00A16A41">
        <w:t>salutogénesis</w:t>
      </w:r>
      <w:proofErr w:type="spellEnd"/>
      <w:r w:rsidRPr="00A16A41">
        <w:t xml:space="preserve"> </w:t>
      </w:r>
    </w:p>
    <w:p w14:paraId="2A73E07F" w14:textId="77777777" w:rsidR="0024519E" w:rsidRPr="00A16A41" w:rsidRDefault="0024519E" w:rsidP="0024519E">
      <w:pPr>
        <w:pStyle w:val="NormalWeb"/>
        <w:numPr>
          <w:ilvl w:val="0"/>
          <w:numId w:val="1"/>
        </w:numPr>
        <w:spacing w:line="276" w:lineRule="auto"/>
      </w:pPr>
      <w:r w:rsidRPr="00A16A41">
        <w:t xml:space="preserve">Medios de prevención y promoción de la salud </w:t>
      </w:r>
    </w:p>
    <w:p w14:paraId="3A78323E" w14:textId="77777777" w:rsidR="0024519E" w:rsidRPr="00A16A41" w:rsidRDefault="0024519E" w:rsidP="0024519E">
      <w:pPr>
        <w:pStyle w:val="NormalWeb"/>
        <w:numPr>
          <w:ilvl w:val="0"/>
          <w:numId w:val="1"/>
        </w:numPr>
        <w:spacing w:line="276" w:lineRule="auto"/>
      </w:pPr>
      <w:r w:rsidRPr="00A16A41">
        <w:t xml:space="preserve">Investigación de sistemas y servicios de salud (ISSS) </w:t>
      </w:r>
    </w:p>
    <w:p w14:paraId="302C40A7" w14:textId="77777777" w:rsidR="0024519E" w:rsidRPr="00A16A41" w:rsidRDefault="0024519E" w:rsidP="0024519E">
      <w:pPr>
        <w:pStyle w:val="NormalWeb"/>
        <w:spacing w:line="276" w:lineRule="auto"/>
      </w:pPr>
      <w:r w:rsidRPr="00A16A41">
        <w:rPr>
          <w:b/>
          <w:bCs/>
        </w:rPr>
        <w:t>Línea 02: Salud y grupos vulnerables</w:t>
      </w:r>
    </w:p>
    <w:p w14:paraId="2CB90F20" w14:textId="77777777" w:rsidR="0024519E" w:rsidRPr="00A16A41" w:rsidRDefault="0024519E" w:rsidP="0024519E">
      <w:pPr>
        <w:pStyle w:val="NormalWeb"/>
        <w:numPr>
          <w:ilvl w:val="0"/>
          <w:numId w:val="2"/>
        </w:numPr>
        <w:spacing w:line="276" w:lineRule="auto"/>
      </w:pPr>
      <w:r w:rsidRPr="00A16A41">
        <w:t xml:space="preserve">Inclusión Social </w:t>
      </w:r>
    </w:p>
    <w:p w14:paraId="52860AE7" w14:textId="77777777" w:rsidR="0024519E" w:rsidRPr="00A16A41" w:rsidRDefault="0024519E" w:rsidP="0024519E">
      <w:pPr>
        <w:pStyle w:val="NormalWeb"/>
        <w:numPr>
          <w:ilvl w:val="0"/>
          <w:numId w:val="2"/>
        </w:numPr>
        <w:spacing w:line="276" w:lineRule="auto"/>
      </w:pPr>
      <w:r w:rsidRPr="00A16A41">
        <w:t xml:space="preserve">Rehabilitación, discapacidad y calidad de vida </w:t>
      </w:r>
    </w:p>
    <w:p w14:paraId="7B5D164F" w14:textId="77777777" w:rsidR="0024519E" w:rsidRPr="00A16A41" w:rsidRDefault="0024519E" w:rsidP="0024519E">
      <w:pPr>
        <w:pStyle w:val="NormalWeb"/>
        <w:numPr>
          <w:ilvl w:val="0"/>
          <w:numId w:val="2"/>
        </w:numPr>
        <w:spacing w:line="276" w:lineRule="auto"/>
      </w:pPr>
      <w:r w:rsidRPr="00A16A41">
        <w:t>Epidemiolo</w:t>
      </w:r>
      <w:r w:rsidRPr="00A16A41">
        <w:rPr>
          <w:rStyle w:val="citation-377"/>
        </w:rPr>
        <w:t>gía y Salud Pública</w:t>
      </w:r>
      <w:r w:rsidRPr="00A16A41">
        <w:t xml:space="preserve"> </w:t>
      </w:r>
    </w:p>
    <w:p w14:paraId="3D2DBF19" w14:textId="77777777" w:rsidR="0024519E" w:rsidRPr="00A16A41" w:rsidRDefault="0024519E" w:rsidP="0024519E">
      <w:pPr>
        <w:pStyle w:val="NormalWeb"/>
        <w:numPr>
          <w:ilvl w:val="0"/>
          <w:numId w:val="2"/>
        </w:numPr>
        <w:spacing w:line="276" w:lineRule="auto"/>
      </w:pPr>
      <w:r w:rsidRPr="00A16A41">
        <w:rPr>
          <w:rStyle w:val="citation-376"/>
        </w:rPr>
        <w:t>Experimentación Biomédica</w:t>
      </w:r>
      <w:r w:rsidRPr="00A16A41">
        <w:t xml:space="preserve"> </w:t>
      </w:r>
    </w:p>
    <w:p w14:paraId="1F08F93A" w14:textId="77777777" w:rsidR="0024519E" w:rsidRPr="00A16A41" w:rsidRDefault="0024519E" w:rsidP="0024519E">
      <w:pPr>
        <w:pStyle w:val="NormalWeb"/>
        <w:numPr>
          <w:ilvl w:val="0"/>
          <w:numId w:val="2"/>
        </w:numPr>
        <w:spacing w:line="276" w:lineRule="auto"/>
      </w:pPr>
      <w:r w:rsidRPr="00A16A41">
        <w:rPr>
          <w:rStyle w:val="citation-375"/>
        </w:rPr>
        <w:t>Procesos de formación en salud</w:t>
      </w:r>
      <w:r w:rsidRPr="00A16A41">
        <w:t xml:space="preserve"> </w:t>
      </w:r>
    </w:p>
    <w:p w14:paraId="364DE310" w14:textId="77777777" w:rsidR="0024519E" w:rsidRPr="00A16A41" w:rsidRDefault="0024519E" w:rsidP="0024519E">
      <w:pPr>
        <w:pStyle w:val="NormalWeb"/>
        <w:spacing w:line="276" w:lineRule="auto"/>
      </w:pPr>
      <w:r w:rsidRPr="00A16A41">
        <w:rPr>
          <w:rStyle w:val="citation-374"/>
          <w:b/>
          <w:bCs/>
        </w:rPr>
        <w:t>Línea 03: Conservación de la biodiversidad</w:t>
      </w:r>
      <w:r w:rsidRPr="00A16A41">
        <w:t xml:space="preserve"> </w:t>
      </w:r>
    </w:p>
    <w:p w14:paraId="650CB11B" w14:textId="77777777" w:rsidR="0024519E" w:rsidRPr="00A16A41" w:rsidRDefault="0024519E" w:rsidP="0024519E">
      <w:pPr>
        <w:pStyle w:val="NormalWeb"/>
        <w:numPr>
          <w:ilvl w:val="0"/>
          <w:numId w:val="3"/>
        </w:numPr>
        <w:spacing w:line="276" w:lineRule="auto"/>
      </w:pPr>
      <w:r w:rsidRPr="00A16A41">
        <w:rPr>
          <w:rStyle w:val="citation-373"/>
        </w:rPr>
        <w:t>Estudio, conservación y manejo de la biodiversidad</w:t>
      </w:r>
      <w:r w:rsidRPr="00A16A41">
        <w:t xml:space="preserve"> </w:t>
      </w:r>
    </w:p>
    <w:p w14:paraId="32F33FE9" w14:textId="77777777" w:rsidR="0024519E" w:rsidRPr="00A16A41" w:rsidRDefault="0024519E" w:rsidP="0024519E">
      <w:pPr>
        <w:pStyle w:val="NormalWeb"/>
        <w:numPr>
          <w:ilvl w:val="0"/>
          <w:numId w:val="3"/>
        </w:numPr>
        <w:spacing w:line="276" w:lineRule="auto"/>
      </w:pPr>
      <w:r w:rsidRPr="00A16A41">
        <w:rPr>
          <w:rStyle w:val="citation-372"/>
        </w:rPr>
        <w:t>Ecología fluvi</w:t>
      </w:r>
      <w:r w:rsidRPr="00A16A41">
        <w:t xml:space="preserve">al </w:t>
      </w:r>
    </w:p>
    <w:p w14:paraId="38E7A516" w14:textId="77777777" w:rsidR="0024519E" w:rsidRPr="00A16A41" w:rsidRDefault="0024519E" w:rsidP="0024519E">
      <w:pPr>
        <w:pStyle w:val="NormalWeb"/>
        <w:numPr>
          <w:ilvl w:val="0"/>
          <w:numId w:val="3"/>
        </w:numPr>
        <w:spacing w:line="276" w:lineRule="auto"/>
      </w:pPr>
      <w:r w:rsidRPr="00A16A41">
        <w:t xml:space="preserve">Acuicultura </w:t>
      </w:r>
    </w:p>
    <w:p w14:paraId="29B515DC" w14:textId="77777777" w:rsidR="0024519E" w:rsidRPr="00A16A41" w:rsidRDefault="0024519E" w:rsidP="0024519E">
      <w:pPr>
        <w:pStyle w:val="NormalWeb"/>
        <w:spacing w:line="276" w:lineRule="auto"/>
      </w:pPr>
      <w:r w:rsidRPr="00A16A41">
        <w:rPr>
          <w:b/>
          <w:bCs/>
        </w:rPr>
        <w:t>Línea 04: Gestión sostenible y aprovechamiento de los recursos naturales</w:t>
      </w:r>
    </w:p>
    <w:p w14:paraId="23145CBC" w14:textId="77777777" w:rsidR="0024519E" w:rsidRPr="00A16A41" w:rsidRDefault="0024519E" w:rsidP="0024519E">
      <w:pPr>
        <w:pStyle w:val="NormalWeb"/>
        <w:numPr>
          <w:ilvl w:val="0"/>
          <w:numId w:val="4"/>
        </w:numPr>
        <w:spacing w:line="276" w:lineRule="auto"/>
      </w:pPr>
      <w:r w:rsidRPr="00A16A41">
        <w:t xml:space="preserve">Desarrollo y sostenibilidad </w:t>
      </w:r>
    </w:p>
    <w:p w14:paraId="5F365A88" w14:textId="77777777" w:rsidR="0024519E" w:rsidRPr="00A16A41" w:rsidRDefault="0024519E" w:rsidP="0024519E">
      <w:pPr>
        <w:pStyle w:val="NormalWeb"/>
        <w:numPr>
          <w:ilvl w:val="0"/>
          <w:numId w:val="4"/>
        </w:numPr>
        <w:spacing w:line="276" w:lineRule="auto"/>
      </w:pPr>
      <w:r w:rsidRPr="00A16A41">
        <w:t xml:space="preserve">Ambiente y biodiversidad </w:t>
      </w:r>
    </w:p>
    <w:p w14:paraId="433C0320" w14:textId="77777777" w:rsidR="0024519E" w:rsidRPr="00A16A41" w:rsidRDefault="0024519E" w:rsidP="0024519E">
      <w:pPr>
        <w:pStyle w:val="NormalWeb"/>
        <w:numPr>
          <w:ilvl w:val="0"/>
          <w:numId w:val="4"/>
        </w:numPr>
        <w:spacing w:line="276" w:lineRule="auto"/>
      </w:pPr>
      <w:r w:rsidRPr="00A16A41">
        <w:t xml:space="preserve">Estudio de materiales y energía </w:t>
      </w:r>
    </w:p>
    <w:p w14:paraId="7050B5CB" w14:textId="77777777" w:rsidR="0024519E" w:rsidRPr="00A16A41" w:rsidRDefault="0024519E" w:rsidP="0024519E">
      <w:pPr>
        <w:pStyle w:val="NormalWeb"/>
        <w:numPr>
          <w:ilvl w:val="0"/>
          <w:numId w:val="4"/>
        </w:numPr>
        <w:spacing w:line="276" w:lineRule="auto"/>
      </w:pPr>
      <w:r w:rsidRPr="00A16A41">
        <w:t xml:space="preserve">Turismo, desarrollo y sostenibilidad </w:t>
      </w:r>
    </w:p>
    <w:p w14:paraId="635B1E69" w14:textId="77777777" w:rsidR="0024519E" w:rsidRPr="00A16A41" w:rsidRDefault="0024519E" w:rsidP="0024519E">
      <w:pPr>
        <w:pStyle w:val="NormalWeb"/>
        <w:numPr>
          <w:ilvl w:val="0"/>
          <w:numId w:val="4"/>
        </w:numPr>
        <w:spacing w:line="276" w:lineRule="auto"/>
      </w:pPr>
      <w:r w:rsidRPr="00A16A41">
        <w:t xml:space="preserve">Seguridad y soberanía alimentaria </w:t>
      </w:r>
    </w:p>
    <w:p w14:paraId="39AA911D" w14:textId="77777777" w:rsidR="0024519E" w:rsidRPr="00A16A41" w:rsidRDefault="0024519E" w:rsidP="0024519E">
      <w:pPr>
        <w:pStyle w:val="NormalWeb"/>
        <w:spacing w:line="276" w:lineRule="auto"/>
      </w:pPr>
      <w:r w:rsidRPr="00A16A41">
        <w:rPr>
          <w:b/>
          <w:bCs/>
        </w:rPr>
        <w:t>Línea 05: Didáctica y aplicación de las ciencias físicas y matemáticas</w:t>
      </w:r>
    </w:p>
    <w:p w14:paraId="5F8DDFBF" w14:textId="77777777" w:rsidR="0024519E" w:rsidRPr="00A16A41" w:rsidRDefault="0024519E" w:rsidP="0024519E">
      <w:pPr>
        <w:pStyle w:val="NormalWeb"/>
        <w:numPr>
          <w:ilvl w:val="0"/>
          <w:numId w:val="5"/>
        </w:numPr>
        <w:spacing w:line="276" w:lineRule="auto"/>
      </w:pPr>
      <w:r w:rsidRPr="00A16A41">
        <w:t xml:space="preserve">Matemática aplicada </w:t>
      </w:r>
    </w:p>
    <w:p w14:paraId="60CD96E6" w14:textId="77777777" w:rsidR="0024519E" w:rsidRPr="00A16A41" w:rsidRDefault="0024519E" w:rsidP="0024519E">
      <w:pPr>
        <w:pStyle w:val="NormalWeb"/>
        <w:numPr>
          <w:ilvl w:val="0"/>
          <w:numId w:val="5"/>
        </w:numPr>
        <w:spacing w:line="276" w:lineRule="auto"/>
      </w:pPr>
      <w:r w:rsidRPr="00A16A41">
        <w:t xml:space="preserve">Matemática pura </w:t>
      </w:r>
    </w:p>
    <w:p w14:paraId="4A22E0B4" w14:textId="77777777" w:rsidR="0024519E" w:rsidRPr="00A16A41" w:rsidRDefault="0024519E" w:rsidP="0024519E">
      <w:pPr>
        <w:pStyle w:val="NormalWeb"/>
        <w:numPr>
          <w:ilvl w:val="0"/>
          <w:numId w:val="5"/>
        </w:numPr>
        <w:spacing w:line="276" w:lineRule="auto"/>
      </w:pPr>
      <w:r w:rsidRPr="00A16A41">
        <w:t xml:space="preserve">Matemática educativa </w:t>
      </w:r>
    </w:p>
    <w:p w14:paraId="3713297D" w14:textId="030D938C" w:rsidR="0024519E" w:rsidRDefault="0024519E" w:rsidP="0024519E">
      <w:pPr>
        <w:pStyle w:val="NormalWeb"/>
        <w:numPr>
          <w:ilvl w:val="0"/>
          <w:numId w:val="5"/>
        </w:numPr>
        <w:spacing w:line="276" w:lineRule="auto"/>
      </w:pPr>
      <w:r w:rsidRPr="00A16A41">
        <w:t xml:space="preserve">Física Aplicada </w:t>
      </w:r>
    </w:p>
    <w:p w14:paraId="3AE213D6" w14:textId="0E1FD882" w:rsidR="0024519E" w:rsidRDefault="0024519E" w:rsidP="0024519E">
      <w:pPr>
        <w:pStyle w:val="NormalWeb"/>
        <w:spacing w:line="276" w:lineRule="auto"/>
        <w:ind w:left="720"/>
      </w:pPr>
    </w:p>
    <w:p w14:paraId="76C19C95" w14:textId="77777777" w:rsidR="0024519E" w:rsidRPr="00A16A41" w:rsidRDefault="0024519E" w:rsidP="0024519E">
      <w:pPr>
        <w:pStyle w:val="NormalWeb"/>
        <w:spacing w:line="276" w:lineRule="auto"/>
        <w:ind w:left="720"/>
      </w:pPr>
    </w:p>
    <w:p w14:paraId="752B80EA" w14:textId="77777777" w:rsidR="0024519E" w:rsidRPr="00A16A41" w:rsidRDefault="0024519E" w:rsidP="0024519E">
      <w:pPr>
        <w:pStyle w:val="NormalWeb"/>
        <w:spacing w:line="276" w:lineRule="auto"/>
      </w:pPr>
      <w:r w:rsidRPr="00A16A41">
        <w:rPr>
          <w:b/>
          <w:bCs/>
        </w:rPr>
        <w:t>Línea 06: Artes, diseño, lenguaje, literatura y oralidad</w:t>
      </w:r>
    </w:p>
    <w:p w14:paraId="20FD8F6A" w14:textId="77777777" w:rsidR="0024519E" w:rsidRPr="00A16A41" w:rsidRDefault="0024519E" w:rsidP="0024519E">
      <w:pPr>
        <w:pStyle w:val="NormalWeb"/>
        <w:numPr>
          <w:ilvl w:val="0"/>
          <w:numId w:val="6"/>
        </w:numPr>
        <w:spacing w:line="276" w:lineRule="auto"/>
      </w:pPr>
      <w:r w:rsidRPr="00A16A41">
        <w:t xml:space="preserve">Lengua, Lingüística y Literatura </w:t>
      </w:r>
    </w:p>
    <w:p w14:paraId="3A739978" w14:textId="77777777" w:rsidR="0024519E" w:rsidRPr="00A16A41" w:rsidRDefault="0024519E" w:rsidP="0024519E">
      <w:pPr>
        <w:pStyle w:val="NormalWeb"/>
        <w:numPr>
          <w:ilvl w:val="0"/>
          <w:numId w:val="6"/>
        </w:numPr>
        <w:spacing w:line="276" w:lineRule="auto"/>
      </w:pPr>
      <w:r w:rsidRPr="00A16A41">
        <w:t xml:space="preserve">Lenguas ancestrales, oralidad e identidad </w:t>
      </w:r>
    </w:p>
    <w:p w14:paraId="7FD360C3" w14:textId="77777777" w:rsidR="0024519E" w:rsidRPr="00A16A41" w:rsidRDefault="0024519E" w:rsidP="0024519E">
      <w:pPr>
        <w:pStyle w:val="NormalWeb"/>
        <w:numPr>
          <w:ilvl w:val="0"/>
          <w:numId w:val="6"/>
        </w:numPr>
        <w:spacing w:line="276" w:lineRule="auto"/>
      </w:pPr>
      <w:r w:rsidRPr="00A16A41">
        <w:t xml:space="preserve">Estudios del habla </w:t>
      </w:r>
    </w:p>
    <w:p w14:paraId="6B3426AD" w14:textId="77777777" w:rsidR="0024519E" w:rsidRPr="00A16A41" w:rsidRDefault="0024519E" w:rsidP="0024519E">
      <w:pPr>
        <w:pStyle w:val="NormalWeb"/>
        <w:numPr>
          <w:ilvl w:val="0"/>
          <w:numId w:val="6"/>
        </w:numPr>
        <w:spacing w:line="276" w:lineRule="auto"/>
      </w:pPr>
      <w:r w:rsidRPr="00A16A41">
        <w:t xml:space="preserve">Estudios de la traducción </w:t>
      </w:r>
    </w:p>
    <w:p w14:paraId="4ABCB535" w14:textId="77777777" w:rsidR="0024519E" w:rsidRPr="00A16A41" w:rsidRDefault="0024519E" w:rsidP="0024519E">
      <w:pPr>
        <w:pStyle w:val="NormalWeb"/>
        <w:numPr>
          <w:ilvl w:val="0"/>
          <w:numId w:val="6"/>
        </w:numPr>
        <w:spacing w:line="276" w:lineRule="auto"/>
      </w:pPr>
      <w:r w:rsidRPr="00A16A41">
        <w:t xml:space="preserve">Procesos de creación artística </w:t>
      </w:r>
    </w:p>
    <w:p w14:paraId="44807D8F" w14:textId="77777777" w:rsidR="0024519E" w:rsidRPr="00A16A41" w:rsidRDefault="0024519E" w:rsidP="0024519E">
      <w:pPr>
        <w:pStyle w:val="NormalWeb"/>
        <w:numPr>
          <w:ilvl w:val="0"/>
          <w:numId w:val="6"/>
        </w:numPr>
        <w:spacing w:line="276" w:lineRule="auto"/>
      </w:pPr>
      <w:r w:rsidRPr="00A16A41">
        <w:t xml:space="preserve">Técnicas, tecnologías y materiales para las artes </w:t>
      </w:r>
    </w:p>
    <w:p w14:paraId="105D9F7C" w14:textId="77777777" w:rsidR="0024519E" w:rsidRPr="00A16A41" w:rsidRDefault="0024519E" w:rsidP="0024519E">
      <w:pPr>
        <w:pStyle w:val="NormalWeb"/>
        <w:numPr>
          <w:ilvl w:val="0"/>
          <w:numId w:val="6"/>
        </w:numPr>
        <w:spacing w:line="276" w:lineRule="auto"/>
      </w:pPr>
      <w:r w:rsidRPr="00A16A41">
        <w:t xml:space="preserve">Análisis morfológico de los códigos icónicos, cromáticos y lingüísticos aplicados a los soportes de comunicación visual </w:t>
      </w:r>
    </w:p>
    <w:p w14:paraId="72BC04ED" w14:textId="77777777" w:rsidR="0024519E" w:rsidRPr="00A16A41" w:rsidRDefault="0024519E" w:rsidP="0024519E">
      <w:pPr>
        <w:pStyle w:val="NormalWeb"/>
        <w:numPr>
          <w:ilvl w:val="0"/>
          <w:numId w:val="6"/>
        </w:numPr>
        <w:spacing w:line="276" w:lineRule="auto"/>
      </w:pPr>
      <w:r w:rsidRPr="00A16A41">
        <w:t xml:space="preserve">Estudios de la ciudad, expresiones y representaciones </w:t>
      </w:r>
    </w:p>
    <w:p w14:paraId="3215F0BC" w14:textId="77777777" w:rsidR="0024519E" w:rsidRPr="00A16A41" w:rsidRDefault="0024519E" w:rsidP="0024519E">
      <w:pPr>
        <w:pStyle w:val="NormalWeb"/>
        <w:numPr>
          <w:ilvl w:val="0"/>
          <w:numId w:val="6"/>
        </w:numPr>
        <w:spacing w:line="276" w:lineRule="auto"/>
      </w:pPr>
      <w:r w:rsidRPr="00A16A41">
        <w:t xml:space="preserve">Gestión, desarrollo, innovación e industria </w:t>
      </w:r>
    </w:p>
    <w:p w14:paraId="0EC120DC" w14:textId="77777777" w:rsidR="0024519E" w:rsidRPr="00A16A41" w:rsidRDefault="0024519E" w:rsidP="0024519E">
      <w:pPr>
        <w:pStyle w:val="NormalWeb"/>
        <w:numPr>
          <w:ilvl w:val="0"/>
          <w:numId w:val="6"/>
        </w:numPr>
        <w:spacing w:line="276" w:lineRule="auto"/>
      </w:pPr>
      <w:r w:rsidRPr="00A16A41">
        <w:t xml:space="preserve">Aplicaciones del diseño a la comunicación y a la cultura empresarial </w:t>
      </w:r>
    </w:p>
    <w:p w14:paraId="2216531E" w14:textId="77777777" w:rsidR="0024519E" w:rsidRPr="00A16A41" w:rsidRDefault="0024519E" w:rsidP="0024519E">
      <w:pPr>
        <w:pStyle w:val="NormalWeb"/>
        <w:spacing w:line="276" w:lineRule="auto"/>
      </w:pPr>
      <w:r w:rsidRPr="00A16A41">
        <w:rPr>
          <w:b/>
          <w:bCs/>
        </w:rPr>
        <w:t>Línea 07: Educación, comunicación, culturas, sociedad y valores</w:t>
      </w:r>
    </w:p>
    <w:p w14:paraId="4D7F6C68" w14:textId="77777777" w:rsidR="0024519E" w:rsidRPr="00A16A41" w:rsidRDefault="0024519E" w:rsidP="0024519E">
      <w:pPr>
        <w:pStyle w:val="NormalWeb"/>
        <w:numPr>
          <w:ilvl w:val="0"/>
          <w:numId w:val="7"/>
        </w:numPr>
        <w:spacing w:line="276" w:lineRule="auto"/>
      </w:pPr>
      <w:r w:rsidRPr="00A16A41">
        <w:t xml:space="preserve">Educación, cultura y sociedad y valores </w:t>
      </w:r>
    </w:p>
    <w:p w14:paraId="2C6EA8B3" w14:textId="77777777" w:rsidR="0024519E" w:rsidRPr="00A16A41" w:rsidRDefault="0024519E" w:rsidP="0024519E">
      <w:pPr>
        <w:pStyle w:val="NormalWeb"/>
        <w:numPr>
          <w:ilvl w:val="0"/>
          <w:numId w:val="7"/>
        </w:numPr>
        <w:spacing w:line="276" w:lineRule="auto"/>
      </w:pPr>
      <w:r w:rsidRPr="00A16A41">
        <w:t xml:space="preserve">Ética y medios de comunicación </w:t>
      </w:r>
    </w:p>
    <w:p w14:paraId="2C4AA97B" w14:textId="77777777" w:rsidR="0024519E" w:rsidRPr="00A16A41" w:rsidRDefault="0024519E" w:rsidP="0024519E">
      <w:pPr>
        <w:pStyle w:val="NormalWeb"/>
        <w:numPr>
          <w:ilvl w:val="0"/>
          <w:numId w:val="7"/>
        </w:numPr>
        <w:spacing w:line="276" w:lineRule="auto"/>
      </w:pPr>
      <w:r w:rsidRPr="00A16A41">
        <w:t xml:space="preserve">Comunicación política, ética, ciudadanía y democracia </w:t>
      </w:r>
    </w:p>
    <w:p w14:paraId="47548DFA" w14:textId="77777777" w:rsidR="0024519E" w:rsidRPr="00A16A41" w:rsidRDefault="0024519E" w:rsidP="0024519E">
      <w:pPr>
        <w:pStyle w:val="NormalWeb"/>
        <w:numPr>
          <w:ilvl w:val="0"/>
          <w:numId w:val="7"/>
        </w:numPr>
        <w:spacing w:line="276" w:lineRule="auto"/>
      </w:pPr>
      <w:r w:rsidRPr="00A16A41">
        <w:t xml:space="preserve">Sociedad, psiquis, lenguajes y tecnología digital </w:t>
      </w:r>
    </w:p>
    <w:p w14:paraId="11D795CD" w14:textId="77777777" w:rsidR="0024519E" w:rsidRPr="00A16A41" w:rsidRDefault="0024519E" w:rsidP="0024519E">
      <w:pPr>
        <w:pStyle w:val="NormalWeb"/>
        <w:numPr>
          <w:ilvl w:val="0"/>
          <w:numId w:val="7"/>
        </w:numPr>
        <w:spacing w:line="276" w:lineRule="auto"/>
      </w:pPr>
      <w:r w:rsidRPr="00A16A41">
        <w:t xml:space="preserve">Comunicación para el </w:t>
      </w:r>
      <w:r w:rsidRPr="00A16A41">
        <w:rPr>
          <w:rStyle w:val="citation-371"/>
        </w:rPr>
        <w:t>cambio social e integración productiva</w:t>
      </w:r>
      <w:r w:rsidRPr="00A16A41">
        <w:t xml:space="preserve"> </w:t>
      </w:r>
    </w:p>
    <w:p w14:paraId="169A951E" w14:textId="77777777" w:rsidR="0024519E" w:rsidRPr="00A16A41" w:rsidRDefault="0024519E" w:rsidP="0024519E">
      <w:pPr>
        <w:pStyle w:val="NormalWeb"/>
        <w:numPr>
          <w:ilvl w:val="0"/>
          <w:numId w:val="7"/>
        </w:numPr>
        <w:spacing w:line="276" w:lineRule="auto"/>
      </w:pPr>
      <w:r w:rsidRPr="00A16A41">
        <w:rPr>
          <w:rStyle w:val="citation-370"/>
        </w:rPr>
        <w:t>Medios de comunicación y sociedad digital</w:t>
      </w:r>
      <w:r w:rsidRPr="00A16A41">
        <w:t xml:space="preserve"> </w:t>
      </w:r>
    </w:p>
    <w:p w14:paraId="435769DA" w14:textId="77777777" w:rsidR="0024519E" w:rsidRPr="00A16A41" w:rsidRDefault="0024519E" w:rsidP="0024519E">
      <w:pPr>
        <w:pStyle w:val="NormalWeb"/>
        <w:numPr>
          <w:ilvl w:val="0"/>
          <w:numId w:val="7"/>
        </w:numPr>
        <w:spacing w:line="276" w:lineRule="auto"/>
      </w:pPr>
      <w:r w:rsidRPr="00A16A41">
        <w:rPr>
          <w:rStyle w:val="citation-369"/>
        </w:rPr>
        <w:t>Discursos y narrativas mediáticas y organizacionales</w:t>
      </w:r>
      <w:r w:rsidRPr="00A16A41">
        <w:t xml:space="preserve"> </w:t>
      </w:r>
    </w:p>
    <w:p w14:paraId="0B84B4C1" w14:textId="77777777" w:rsidR="0024519E" w:rsidRPr="00A16A41" w:rsidRDefault="0024519E" w:rsidP="0024519E">
      <w:pPr>
        <w:pStyle w:val="NormalWeb"/>
        <w:numPr>
          <w:ilvl w:val="0"/>
          <w:numId w:val="7"/>
        </w:numPr>
        <w:spacing w:line="276" w:lineRule="auto"/>
      </w:pPr>
      <w:r w:rsidRPr="00A16A41">
        <w:rPr>
          <w:rStyle w:val="citation-368"/>
        </w:rPr>
        <w:t>Educación artística, diversidad e inclusión</w:t>
      </w:r>
      <w:r w:rsidRPr="00A16A41">
        <w:t xml:space="preserve"> </w:t>
      </w:r>
    </w:p>
    <w:p w14:paraId="7D16FA72" w14:textId="77777777" w:rsidR="0024519E" w:rsidRPr="00A16A41" w:rsidRDefault="0024519E" w:rsidP="0024519E">
      <w:pPr>
        <w:pStyle w:val="NormalWeb"/>
        <w:numPr>
          <w:ilvl w:val="0"/>
          <w:numId w:val="7"/>
        </w:numPr>
        <w:spacing w:line="276" w:lineRule="auto"/>
      </w:pPr>
      <w:r w:rsidRPr="00A16A41">
        <w:rPr>
          <w:rStyle w:val="citation-367"/>
        </w:rPr>
        <w:t>Patrimonio, cult</w:t>
      </w:r>
      <w:r w:rsidRPr="00A16A41">
        <w:t xml:space="preserve">ura y turismo </w:t>
      </w:r>
    </w:p>
    <w:p w14:paraId="7592D94D" w14:textId="77777777" w:rsidR="0024519E" w:rsidRPr="00A16A41" w:rsidRDefault="0024519E" w:rsidP="0024519E">
      <w:pPr>
        <w:pStyle w:val="NormalWeb"/>
        <w:spacing w:line="276" w:lineRule="auto"/>
      </w:pPr>
      <w:r w:rsidRPr="00A16A41">
        <w:rPr>
          <w:b/>
          <w:bCs/>
        </w:rPr>
        <w:t>Línea 08: Epistemología y hermenéutica de las ciencias</w:t>
      </w:r>
    </w:p>
    <w:p w14:paraId="1DA762C6" w14:textId="77777777" w:rsidR="0024519E" w:rsidRPr="00A16A41" w:rsidRDefault="0024519E" w:rsidP="0024519E">
      <w:pPr>
        <w:pStyle w:val="NormalWeb"/>
        <w:numPr>
          <w:ilvl w:val="0"/>
          <w:numId w:val="8"/>
        </w:numPr>
        <w:spacing w:line="276" w:lineRule="auto"/>
      </w:pPr>
      <w:r w:rsidRPr="00A16A41">
        <w:t xml:space="preserve">Identidad cristiana, derechos y trascendencia de la persona humana </w:t>
      </w:r>
    </w:p>
    <w:p w14:paraId="39850CE3" w14:textId="77777777" w:rsidR="0024519E" w:rsidRPr="00A16A41" w:rsidRDefault="0024519E" w:rsidP="0024519E">
      <w:pPr>
        <w:pStyle w:val="NormalWeb"/>
        <w:numPr>
          <w:ilvl w:val="0"/>
          <w:numId w:val="8"/>
        </w:numPr>
        <w:spacing w:line="276" w:lineRule="auto"/>
      </w:pPr>
      <w:r w:rsidRPr="00A16A41">
        <w:t xml:space="preserve">Ética, política y estética </w:t>
      </w:r>
    </w:p>
    <w:p w14:paraId="404C3AD4" w14:textId="77777777" w:rsidR="0024519E" w:rsidRPr="00A16A41" w:rsidRDefault="0024519E" w:rsidP="0024519E">
      <w:pPr>
        <w:pStyle w:val="NormalWeb"/>
        <w:numPr>
          <w:ilvl w:val="0"/>
          <w:numId w:val="8"/>
        </w:numPr>
        <w:spacing w:line="276" w:lineRule="auto"/>
      </w:pPr>
      <w:r w:rsidRPr="00A16A41">
        <w:t xml:space="preserve">Filosofía del sujeto </w:t>
      </w:r>
    </w:p>
    <w:p w14:paraId="4779B31A" w14:textId="77777777" w:rsidR="0024519E" w:rsidRPr="00A16A41" w:rsidRDefault="0024519E" w:rsidP="0024519E">
      <w:pPr>
        <w:pStyle w:val="NormalWeb"/>
        <w:numPr>
          <w:ilvl w:val="0"/>
          <w:numId w:val="8"/>
        </w:numPr>
        <w:spacing w:line="276" w:lineRule="auto"/>
      </w:pPr>
      <w:r w:rsidRPr="00A16A41">
        <w:t xml:space="preserve">Lógica, epistemología y filosofía de la ciencia </w:t>
      </w:r>
    </w:p>
    <w:p w14:paraId="22D8CF5A" w14:textId="77777777" w:rsidR="0024519E" w:rsidRPr="00A16A41" w:rsidRDefault="0024519E" w:rsidP="0024519E">
      <w:pPr>
        <w:pStyle w:val="NormalWeb"/>
        <w:numPr>
          <w:ilvl w:val="0"/>
          <w:numId w:val="8"/>
        </w:numPr>
        <w:spacing w:line="276" w:lineRule="auto"/>
      </w:pPr>
      <w:r w:rsidRPr="00A16A41">
        <w:t xml:space="preserve">Hermenéutica, cultura y sociedad </w:t>
      </w:r>
    </w:p>
    <w:p w14:paraId="7297808A" w14:textId="77777777" w:rsidR="0024519E" w:rsidRPr="00A16A41" w:rsidRDefault="0024519E" w:rsidP="0024519E">
      <w:pPr>
        <w:pStyle w:val="NormalWeb"/>
        <w:numPr>
          <w:ilvl w:val="0"/>
          <w:numId w:val="8"/>
        </w:numPr>
        <w:spacing w:line="276" w:lineRule="auto"/>
      </w:pPr>
      <w:r w:rsidRPr="00A16A41">
        <w:t xml:space="preserve">Epistemología, teoría del conocimiento y sociología de la ciencia </w:t>
      </w:r>
    </w:p>
    <w:p w14:paraId="392B2DF6" w14:textId="77777777" w:rsidR="0024519E" w:rsidRPr="00A16A41" w:rsidRDefault="0024519E" w:rsidP="0024519E">
      <w:pPr>
        <w:pStyle w:val="NormalWeb"/>
        <w:spacing w:line="276" w:lineRule="auto"/>
      </w:pPr>
      <w:r w:rsidRPr="00A16A41">
        <w:rPr>
          <w:b/>
          <w:bCs/>
        </w:rPr>
        <w:t>Línea 09: Investigación histórica de hechos, procesos y ciencias</w:t>
      </w:r>
    </w:p>
    <w:p w14:paraId="488F0BB6" w14:textId="77777777" w:rsidR="0024519E" w:rsidRPr="00A16A41" w:rsidRDefault="0024519E" w:rsidP="0024519E">
      <w:pPr>
        <w:pStyle w:val="NormalWeb"/>
        <w:numPr>
          <w:ilvl w:val="0"/>
          <w:numId w:val="9"/>
        </w:numPr>
        <w:spacing w:line="276" w:lineRule="auto"/>
      </w:pPr>
      <w:r w:rsidRPr="00A16A41">
        <w:t xml:space="preserve">Historia del Pensamiento </w:t>
      </w:r>
    </w:p>
    <w:p w14:paraId="32C11AB0" w14:textId="77777777" w:rsidR="0024519E" w:rsidRPr="00A16A41" w:rsidRDefault="0024519E" w:rsidP="0024519E">
      <w:pPr>
        <w:pStyle w:val="NormalWeb"/>
        <w:numPr>
          <w:ilvl w:val="0"/>
          <w:numId w:val="9"/>
        </w:numPr>
        <w:spacing w:line="276" w:lineRule="auto"/>
      </w:pPr>
      <w:r w:rsidRPr="00A16A41">
        <w:t xml:space="preserve">Medioambiente y dinámicas histórico-sociales </w:t>
      </w:r>
    </w:p>
    <w:p w14:paraId="3529960C" w14:textId="77777777" w:rsidR="0024519E" w:rsidRPr="00A16A41" w:rsidRDefault="0024519E" w:rsidP="0024519E">
      <w:pPr>
        <w:pStyle w:val="NormalWeb"/>
        <w:numPr>
          <w:ilvl w:val="0"/>
          <w:numId w:val="9"/>
        </w:numPr>
        <w:spacing w:line="276" w:lineRule="auto"/>
      </w:pPr>
      <w:r w:rsidRPr="00A16A41">
        <w:t xml:space="preserve">Género y sexualidades </w:t>
      </w:r>
    </w:p>
    <w:p w14:paraId="176E2879" w14:textId="7CA10A85" w:rsidR="0024519E" w:rsidRDefault="0024519E" w:rsidP="0024519E">
      <w:pPr>
        <w:pStyle w:val="NormalWeb"/>
        <w:numPr>
          <w:ilvl w:val="0"/>
          <w:numId w:val="9"/>
        </w:numPr>
        <w:spacing w:line="276" w:lineRule="auto"/>
      </w:pPr>
      <w:r w:rsidRPr="00A16A41">
        <w:t xml:space="preserve">Arte, identidades y construcción de memoria social </w:t>
      </w:r>
    </w:p>
    <w:p w14:paraId="491D7D0A" w14:textId="77777777" w:rsidR="0024519E" w:rsidRPr="00A16A41" w:rsidRDefault="0024519E" w:rsidP="0024519E">
      <w:pPr>
        <w:pStyle w:val="NormalWeb"/>
        <w:spacing w:line="276" w:lineRule="auto"/>
      </w:pPr>
    </w:p>
    <w:p w14:paraId="7E778A98" w14:textId="77777777" w:rsidR="0024519E" w:rsidRDefault="0024519E" w:rsidP="0024519E">
      <w:pPr>
        <w:pStyle w:val="NormalWeb"/>
        <w:spacing w:line="276" w:lineRule="auto"/>
        <w:rPr>
          <w:b/>
          <w:bCs/>
        </w:rPr>
      </w:pPr>
    </w:p>
    <w:p w14:paraId="781362D3" w14:textId="0B52B1B1" w:rsidR="0024519E" w:rsidRPr="00A16A41" w:rsidRDefault="0024519E" w:rsidP="0024519E">
      <w:pPr>
        <w:pStyle w:val="NormalWeb"/>
        <w:spacing w:line="276" w:lineRule="auto"/>
      </w:pPr>
      <w:r w:rsidRPr="00A16A41">
        <w:rPr>
          <w:b/>
          <w:bCs/>
        </w:rPr>
        <w:t>Línea 10: Tecnologías de la información y la comunicación</w:t>
      </w:r>
    </w:p>
    <w:p w14:paraId="1AC333B0" w14:textId="77777777" w:rsidR="0024519E" w:rsidRPr="00A16A41" w:rsidRDefault="0024519E" w:rsidP="0024519E">
      <w:pPr>
        <w:pStyle w:val="NormalWeb"/>
        <w:numPr>
          <w:ilvl w:val="0"/>
          <w:numId w:val="10"/>
        </w:numPr>
        <w:spacing w:line="276" w:lineRule="auto"/>
      </w:pPr>
      <w:r w:rsidRPr="00A16A41">
        <w:t xml:space="preserve">Interacción humano computador </w:t>
      </w:r>
    </w:p>
    <w:p w14:paraId="4DA2A44E" w14:textId="77777777" w:rsidR="0024519E" w:rsidRPr="00A16A41" w:rsidRDefault="0024519E" w:rsidP="0024519E">
      <w:pPr>
        <w:pStyle w:val="NormalWeb"/>
        <w:numPr>
          <w:ilvl w:val="0"/>
          <w:numId w:val="10"/>
        </w:numPr>
        <w:spacing w:line="276" w:lineRule="auto"/>
      </w:pPr>
      <w:r w:rsidRPr="00A16A41">
        <w:t xml:space="preserve">Domótica y comunicaciones </w:t>
      </w:r>
    </w:p>
    <w:p w14:paraId="7386151B" w14:textId="77777777" w:rsidR="0024519E" w:rsidRPr="00A16A41" w:rsidRDefault="0024519E" w:rsidP="0024519E">
      <w:pPr>
        <w:pStyle w:val="NormalWeb"/>
        <w:numPr>
          <w:ilvl w:val="0"/>
          <w:numId w:val="10"/>
        </w:numPr>
        <w:spacing w:line="276" w:lineRule="auto"/>
      </w:pPr>
      <w:r w:rsidRPr="00A16A41">
        <w:t xml:space="preserve">Estudio, diseño e implementación de redes de comunicación de datos </w:t>
      </w:r>
    </w:p>
    <w:p w14:paraId="79E4A5AA" w14:textId="77777777" w:rsidR="0024519E" w:rsidRPr="00A16A41" w:rsidRDefault="0024519E" w:rsidP="0024519E">
      <w:pPr>
        <w:pStyle w:val="NormalWeb"/>
        <w:numPr>
          <w:ilvl w:val="0"/>
          <w:numId w:val="10"/>
        </w:numPr>
        <w:spacing w:line="276" w:lineRule="auto"/>
      </w:pPr>
      <w:r w:rsidRPr="00A16A41">
        <w:t xml:space="preserve">Ingeniería de software, innovación y emprendimiento en TIC </w:t>
      </w:r>
    </w:p>
    <w:p w14:paraId="53B46A82" w14:textId="77777777" w:rsidR="0024519E" w:rsidRPr="00A16A41" w:rsidRDefault="0024519E" w:rsidP="0024519E">
      <w:pPr>
        <w:pStyle w:val="NormalWeb"/>
        <w:spacing w:line="276" w:lineRule="auto"/>
      </w:pPr>
      <w:r w:rsidRPr="00A16A41">
        <w:rPr>
          <w:b/>
          <w:bCs/>
        </w:rPr>
        <w:t>Línea 11: Diseño, infraestructura y sistemas sociales y ambientales para un hábitat sostenible</w:t>
      </w:r>
    </w:p>
    <w:p w14:paraId="4B66F1E4" w14:textId="77777777" w:rsidR="0024519E" w:rsidRPr="00A16A41" w:rsidRDefault="0024519E" w:rsidP="0024519E">
      <w:pPr>
        <w:pStyle w:val="NormalWeb"/>
        <w:numPr>
          <w:ilvl w:val="0"/>
          <w:numId w:val="11"/>
        </w:numPr>
        <w:spacing w:line="276" w:lineRule="auto"/>
      </w:pPr>
      <w:r w:rsidRPr="00A16A41">
        <w:t xml:space="preserve">Ambiente, ciudad, territorio y sociedad para un hábitat sostenible, planificado, inclusivo y seguro </w:t>
      </w:r>
    </w:p>
    <w:p w14:paraId="475A8A8D" w14:textId="77777777" w:rsidR="0024519E" w:rsidRPr="00A16A41" w:rsidRDefault="0024519E" w:rsidP="0024519E">
      <w:pPr>
        <w:pStyle w:val="NormalWeb"/>
        <w:numPr>
          <w:ilvl w:val="0"/>
          <w:numId w:val="11"/>
        </w:numPr>
        <w:spacing w:line="276" w:lineRule="auto"/>
      </w:pPr>
      <w:r w:rsidRPr="00A16A41">
        <w:t xml:space="preserve">Dinámicas socio espaciales urbanas </w:t>
      </w:r>
    </w:p>
    <w:p w14:paraId="77820B13" w14:textId="77777777" w:rsidR="0024519E" w:rsidRPr="00A16A41" w:rsidRDefault="0024519E" w:rsidP="0024519E">
      <w:pPr>
        <w:pStyle w:val="NormalWeb"/>
        <w:numPr>
          <w:ilvl w:val="0"/>
          <w:numId w:val="11"/>
        </w:numPr>
        <w:spacing w:line="276" w:lineRule="auto"/>
      </w:pPr>
      <w:r w:rsidRPr="00A16A41">
        <w:t xml:space="preserve">Identidad, preservación y desarrollo del patrimonio cultural - arquitectónico, objetual y artístico </w:t>
      </w:r>
    </w:p>
    <w:p w14:paraId="52EFDF86" w14:textId="77777777" w:rsidR="0024519E" w:rsidRPr="00A16A41" w:rsidRDefault="0024519E" w:rsidP="0024519E">
      <w:pPr>
        <w:pStyle w:val="NormalWeb"/>
        <w:numPr>
          <w:ilvl w:val="0"/>
          <w:numId w:val="11"/>
        </w:numPr>
        <w:spacing w:line="276" w:lineRule="auto"/>
      </w:pPr>
      <w:r w:rsidRPr="00A16A41">
        <w:t xml:space="preserve">Paisajes Geográficos e imaginarios del territorio </w:t>
      </w:r>
    </w:p>
    <w:p w14:paraId="575EE8D3" w14:textId="77777777" w:rsidR="0024519E" w:rsidRPr="00A16A41" w:rsidRDefault="0024519E" w:rsidP="0024519E">
      <w:pPr>
        <w:pStyle w:val="NormalWeb"/>
        <w:numPr>
          <w:ilvl w:val="0"/>
          <w:numId w:val="11"/>
        </w:numPr>
        <w:spacing w:line="276" w:lineRule="auto"/>
      </w:pPr>
      <w:r w:rsidRPr="00A16A41">
        <w:t xml:space="preserve">Planificación urbano - arquitectónica para territorios en desarrollo </w:t>
      </w:r>
    </w:p>
    <w:p w14:paraId="6F16DBFD" w14:textId="77777777" w:rsidR="0024519E" w:rsidRPr="00A16A41" w:rsidRDefault="0024519E" w:rsidP="0024519E">
      <w:pPr>
        <w:pStyle w:val="NormalWeb"/>
        <w:numPr>
          <w:ilvl w:val="0"/>
          <w:numId w:val="11"/>
        </w:numPr>
        <w:spacing w:line="276" w:lineRule="auto"/>
      </w:pPr>
      <w:r w:rsidRPr="00A16A41">
        <w:t xml:space="preserve">Sociedad, cultura, patrimonio e identidad </w:t>
      </w:r>
    </w:p>
    <w:p w14:paraId="5B0263FB" w14:textId="77777777" w:rsidR="0024519E" w:rsidRPr="00A16A41" w:rsidRDefault="0024519E" w:rsidP="0024519E">
      <w:pPr>
        <w:pStyle w:val="NormalWeb"/>
        <w:spacing w:line="276" w:lineRule="auto"/>
      </w:pPr>
      <w:r w:rsidRPr="00A16A41">
        <w:rPr>
          <w:b/>
          <w:bCs/>
        </w:rPr>
        <w:t>Línea 12: Inequidades, exclusiones, desigualdades y derechos humanos</w:t>
      </w:r>
    </w:p>
    <w:p w14:paraId="05C283C1" w14:textId="77777777" w:rsidR="0024519E" w:rsidRPr="00A16A41" w:rsidRDefault="0024519E" w:rsidP="0024519E">
      <w:pPr>
        <w:pStyle w:val="NormalWeb"/>
        <w:numPr>
          <w:ilvl w:val="0"/>
          <w:numId w:val="12"/>
        </w:numPr>
        <w:spacing w:line="276" w:lineRule="auto"/>
      </w:pPr>
      <w:r w:rsidRPr="00A16A41">
        <w:t xml:space="preserve">Asimetrías, regímenes internacionales y cooperación internacional </w:t>
      </w:r>
    </w:p>
    <w:p w14:paraId="1245485A" w14:textId="77777777" w:rsidR="0024519E" w:rsidRPr="00A16A41" w:rsidRDefault="0024519E" w:rsidP="0024519E">
      <w:pPr>
        <w:pStyle w:val="NormalWeb"/>
        <w:numPr>
          <w:ilvl w:val="0"/>
          <w:numId w:val="12"/>
        </w:numPr>
        <w:spacing w:line="276" w:lineRule="auto"/>
      </w:pPr>
      <w:r w:rsidRPr="00A16A41">
        <w:t xml:space="preserve">Género e interculturalidad </w:t>
      </w:r>
    </w:p>
    <w:p w14:paraId="06F551E2" w14:textId="77777777" w:rsidR="0024519E" w:rsidRPr="00A16A41" w:rsidRDefault="0024519E" w:rsidP="0024519E">
      <w:pPr>
        <w:pStyle w:val="NormalWeb"/>
        <w:numPr>
          <w:ilvl w:val="0"/>
          <w:numId w:val="12"/>
        </w:numPr>
        <w:spacing w:line="276" w:lineRule="auto"/>
      </w:pPr>
      <w:r w:rsidRPr="00A16A41">
        <w:t xml:space="preserve">Desarrollo, sostenibilidad y gestión </w:t>
      </w:r>
    </w:p>
    <w:p w14:paraId="0C52EC86" w14:textId="77777777" w:rsidR="0024519E" w:rsidRPr="00A16A41" w:rsidRDefault="0024519E" w:rsidP="0024519E">
      <w:pPr>
        <w:pStyle w:val="NormalWeb"/>
        <w:numPr>
          <w:ilvl w:val="0"/>
          <w:numId w:val="12"/>
        </w:numPr>
        <w:spacing w:line="276" w:lineRule="auto"/>
      </w:pPr>
      <w:r w:rsidRPr="00A16A41">
        <w:t xml:space="preserve">Multilateralismo, inequidades y economía política internacional </w:t>
      </w:r>
    </w:p>
    <w:p w14:paraId="6448849A" w14:textId="77777777" w:rsidR="0024519E" w:rsidRPr="00A16A41" w:rsidRDefault="0024519E" w:rsidP="0024519E">
      <w:pPr>
        <w:pStyle w:val="NormalWeb"/>
        <w:numPr>
          <w:ilvl w:val="0"/>
          <w:numId w:val="12"/>
        </w:numPr>
        <w:spacing w:line="276" w:lineRule="auto"/>
      </w:pPr>
      <w:r w:rsidRPr="00A16A41">
        <w:t xml:space="preserve">Riqueza, pobreza, marginación y desigualdad </w:t>
      </w:r>
    </w:p>
    <w:p w14:paraId="4D14036D" w14:textId="77777777" w:rsidR="0024519E" w:rsidRPr="00A16A41" w:rsidRDefault="0024519E" w:rsidP="0024519E">
      <w:pPr>
        <w:pStyle w:val="NormalWeb"/>
        <w:numPr>
          <w:ilvl w:val="0"/>
          <w:numId w:val="12"/>
        </w:numPr>
        <w:spacing w:line="276" w:lineRule="auto"/>
      </w:pPr>
      <w:r w:rsidRPr="00A16A41">
        <w:t xml:space="preserve">Estado, poder e instituciones en América Latina </w:t>
      </w:r>
    </w:p>
    <w:p w14:paraId="13D453A1" w14:textId="77777777" w:rsidR="0024519E" w:rsidRPr="00A16A41" w:rsidRDefault="0024519E" w:rsidP="0024519E">
      <w:pPr>
        <w:pStyle w:val="NormalWeb"/>
        <w:numPr>
          <w:ilvl w:val="0"/>
          <w:numId w:val="12"/>
        </w:numPr>
        <w:spacing w:line="276" w:lineRule="auto"/>
      </w:pPr>
      <w:r w:rsidRPr="00A16A41">
        <w:t xml:space="preserve">Derechos humanos, movilidad poblacional y desarrollo local en zonas de migración </w:t>
      </w:r>
    </w:p>
    <w:p w14:paraId="5398F199" w14:textId="77777777" w:rsidR="0024519E" w:rsidRPr="00A16A41" w:rsidRDefault="0024519E" w:rsidP="0024519E">
      <w:pPr>
        <w:pStyle w:val="NormalWeb"/>
        <w:spacing w:line="276" w:lineRule="auto"/>
      </w:pPr>
      <w:r w:rsidRPr="00A16A41">
        <w:rPr>
          <w:b/>
          <w:bCs/>
        </w:rPr>
        <w:t>Línea 13: Derecho, participación, gobernanza, regímenes políticos e institucionalidad</w:t>
      </w:r>
    </w:p>
    <w:p w14:paraId="2D795792" w14:textId="77777777" w:rsidR="0024519E" w:rsidRPr="00A16A41" w:rsidRDefault="0024519E" w:rsidP="0024519E">
      <w:pPr>
        <w:pStyle w:val="NormalWeb"/>
        <w:numPr>
          <w:ilvl w:val="0"/>
          <w:numId w:val="13"/>
        </w:numPr>
        <w:spacing w:line="276" w:lineRule="auto"/>
      </w:pPr>
      <w:r w:rsidRPr="00A16A41">
        <w:t xml:space="preserve">Actores sociales y participación </w:t>
      </w:r>
    </w:p>
    <w:p w14:paraId="23213F7A" w14:textId="77777777" w:rsidR="0024519E" w:rsidRPr="00A16A41" w:rsidRDefault="0024519E" w:rsidP="0024519E">
      <w:pPr>
        <w:pStyle w:val="NormalWeb"/>
        <w:numPr>
          <w:ilvl w:val="0"/>
          <w:numId w:val="13"/>
        </w:numPr>
        <w:spacing w:line="276" w:lineRule="auto"/>
      </w:pPr>
      <w:r w:rsidRPr="00A16A41">
        <w:t xml:space="preserve">Fundamentos y principios del derecho en sus distintos ámbitos y aplicaciones </w:t>
      </w:r>
    </w:p>
    <w:p w14:paraId="4D8CF114" w14:textId="77777777" w:rsidR="0024519E" w:rsidRPr="00A16A41" w:rsidRDefault="0024519E" w:rsidP="0024519E">
      <w:pPr>
        <w:pStyle w:val="NormalWeb"/>
        <w:numPr>
          <w:ilvl w:val="0"/>
          <w:numId w:val="13"/>
        </w:numPr>
        <w:spacing w:line="276" w:lineRule="auto"/>
      </w:pPr>
      <w:r w:rsidRPr="00A16A41">
        <w:t xml:space="preserve">Procesos de producción política y social del espacio </w:t>
      </w:r>
    </w:p>
    <w:p w14:paraId="33096A3A" w14:textId="77777777" w:rsidR="0024519E" w:rsidRPr="00A16A41" w:rsidRDefault="0024519E" w:rsidP="0024519E">
      <w:pPr>
        <w:pStyle w:val="NormalWeb"/>
        <w:numPr>
          <w:ilvl w:val="0"/>
          <w:numId w:val="13"/>
        </w:numPr>
        <w:spacing w:line="276" w:lineRule="auto"/>
      </w:pPr>
      <w:r w:rsidRPr="00A16A41">
        <w:t xml:space="preserve">Interdependencia, soberanía y política exterior </w:t>
      </w:r>
    </w:p>
    <w:p w14:paraId="0B3D045F" w14:textId="77777777" w:rsidR="0024519E" w:rsidRPr="00A16A41" w:rsidRDefault="0024519E" w:rsidP="0024519E">
      <w:pPr>
        <w:pStyle w:val="NormalWeb"/>
        <w:numPr>
          <w:ilvl w:val="0"/>
          <w:numId w:val="13"/>
        </w:numPr>
        <w:spacing w:line="276" w:lineRule="auto"/>
      </w:pPr>
      <w:r w:rsidRPr="00A16A41">
        <w:t xml:space="preserve">Seguridad multidimensional, amenazas transnacionales y conflicto en el contexto global </w:t>
      </w:r>
    </w:p>
    <w:p w14:paraId="3EDD670F" w14:textId="77777777" w:rsidR="0024519E" w:rsidRPr="00A16A41" w:rsidRDefault="0024519E" w:rsidP="0024519E">
      <w:pPr>
        <w:pStyle w:val="NormalWeb"/>
        <w:numPr>
          <w:ilvl w:val="0"/>
          <w:numId w:val="13"/>
        </w:numPr>
        <w:spacing w:line="276" w:lineRule="auto"/>
      </w:pPr>
      <w:r w:rsidRPr="00A16A41">
        <w:t xml:space="preserve">Transparencia, rendición de cuentas y derechos ciudadanos </w:t>
      </w:r>
    </w:p>
    <w:p w14:paraId="49AE629E" w14:textId="77777777" w:rsidR="0024519E" w:rsidRDefault="0024519E" w:rsidP="0024519E">
      <w:pPr>
        <w:pStyle w:val="NormalWeb"/>
        <w:spacing w:line="276" w:lineRule="auto"/>
        <w:rPr>
          <w:b/>
          <w:bCs/>
        </w:rPr>
      </w:pPr>
    </w:p>
    <w:p w14:paraId="1BD4B9E0" w14:textId="77777777" w:rsidR="0024519E" w:rsidRDefault="0024519E" w:rsidP="0024519E">
      <w:pPr>
        <w:pStyle w:val="NormalWeb"/>
        <w:spacing w:line="276" w:lineRule="auto"/>
        <w:rPr>
          <w:b/>
          <w:bCs/>
        </w:rPr>
      </w:pPr>
    </w:p>
    <w:p w14:paraId="4EC78D47" w14:textId="420A2FB3" w:rsidR="0024519E" w:rsidRPr="00A16A41" w:rsidRDefault="0024519E" w:rsidP="0024519E">
      <w:pPr>
        <w:pStyle w:val="NormalWeb"/>
        <w:spacing w:line="276" w:lineRule="auto"/>
      </w:pPr>
      <w:bookmarkStart w:id="0" w:name="_GoBack"/>
      <w:bookmarkEnd w:id="0"/>
      <w:r w:rsidRPr="00A16A41">
        <w:rPr>
          <w:b/>
          <w:bCs/>
        </w:rPr>
        <w:t>Línea 14: Políticas macro, meso y micro económicas a nivel nacional e internacional</w:t>
      </w:r>
    </w:p>
    <w:p w14:paraId="5883CD09" w14:textId="77777777" w:rsidR="0024519E" w:rsidRPr="00A16A41" w:rsidRDefault="0024519E" w:rsidP="0024519E">
      <w:pPr>
        <w:pStyle w:val="NormalWeb"/>
        <w:numPr>
          <w:ilvl w:val="0"/>
          <w:numId w:val="14"/>
        </w:numPr>
        <w:spacing w:line="276" w:lineRule="auto"/>
      </w:pPr>
      <w:proofErr w:type="spellStart"/>
      <w:r w:rsidRPr="00A16A41">
        <w:t>Emprededurismo</w:t>
      </w:r>
      <w:proofErr w:type="spellEnd"/>
      <w:r w:rsidRPr="00A16A41">
        <w:t xml:space="preserve"> e innovación </w:t>
      </w:r>
    </w:p>
    <w:p w14:paraId="535DAFDB" w14:textId="77777777" w:rsidR="0024519E" w:rsidRPr="00A16A41" w:rsidRDefault="0024519E" w:rsidP="0024519E">
      <w:pPr>
        <w:pStyle w:val="NormalWeb"/>
        <w:numPr>
          <w:ilvl w:val="0"/>
          <w:numId w:val="14"/>
        </w:numPr>
        <w:spacing w:line="276" w:lineRule="auto"/>
      </w:pPr>
      <w:r w:rsidRPr="00A16A41">
        <w:t xml:space="preserve">Economía popular y solidaria </w:t>
      </w:r>
    </w:p>
    <w:p w14:paraId="4C303961" w14:textId="77777777" w:rsidR="0024519E" w:rsidRPr="00A16A41" w:rsidRDefault="0024519E" w:rsidP="0024519E">
      <w:pPr>
        <w:pStyle w:val="NormalWeb"/>
        <w:numPr>
          <w:ilvl w:val="0"/>
          <w:numId w:val="14"/>
        </w:numPr>
        <w:spacing w:line="276" w:lineRule="auto"/>
      </w:pPr>
      <w:r w:rsidRPr="00A16A41">
        <w:t xml:space="preserve">Responsabilidad social </w:t>
      </w:r>
    </w:p>
    <w:p w14:paraId="71160964" w14:textId="77777777" w:rsidR="0024519E" w:rsidRPr="00A16A41" w:rsidRDefault="0024519E" w:rsidP="0024519E">
      <w:pPr>
        <w:pStyle w:val="NormalWeb"/>
        <w:numPr>
          <w:ilvl w:val="0"/>
          <w:numId w:val="14"/>
        </w:numPr>
        <w:spacing w:line="276" w:lineRule="auto"/>
      </w:pPr>
      <w:r w:rsidRPr="00A16A41">
        <w:t xml:space="preserve">Economía agrícola </w:t>
      </w:r>
    </w:p>
    <w:p w14:paraId="75732248" w14:textId="77777777" w:rsidR="0024519E" w:rsidRPr="00A16A41" w:rsidRDefault="0024519E" w:rsidP="0024519E">
      <w:pPr>
        <w:pStyle w:val="NormalWeb"/>
        <w:numPr>
          <w:ilvl w:val="0"/>
          <w:numId w:val="14"/>
        </w:numPr>
        <w:spacing w:line="276" w:lineRule="auto"/>
      </w:pPr>
      <w:r w:rsidRPr="00A16A41">
        <w:t xml:space="preserve">Economía ambiental y los recursos naturales </w:t>
      </w:r>
    </w:p>
    <w:p w14:paraId="5CF72628" w14:textId="77777777" w:rsidR="0024519E" w:rsidRPr="00A16A41" w:rsidRDefault="0024519E" w:rsidP="0024519E">
      <w:pPr>
        <w:pStyle w:val="NormalWeb"/>
        <w:numPr>
          <w:ilvl w:val="0"/>
          <w:numId w:val="14"/>
        </w:numPr>
        <w:spacing w:line="276" w:lineRule="auto"/>
      </w:pPr>
      <w:r w:rsidRPr="00A16A41">
        <w:t xml:space="preserve">Economía política de los procesos globales, procesos integración regional y cooperación internacional para el desarrollo </w:t>
      </w:r>
    </w:p>
    <w:p w14:paraId="107FAC11" w14:textId="77777777" w:rsidR="0024519E" w:rsidRPr="00A16A41" w:rsidRDefault="0024519E" w:rsidP="0024519E">
      <w:pPr>
        <w:pStyle w:val="NormalWeb"/>
        <w:numPr>
          <w:ilvl w:val="0"/>
          <w:numId w:val="14"/>
        </w:numPr>
        <w:spacing w:line="276" w:lineRule="auto"/>
      </w:pPr>
      <w:r w:rsidRPr="00A16A41">
        <w:t xml:space="preserve">Interdependencia, soberanía y política exterior </w:t>
      </w:r>
    </w:p>
    <w:p w14:paraId="0CF8D25C" w14:textId="77777777" w:rsidR="0024519E" w:rsidRPr="00A16A41" w:rsidRDefault="0024519E" w:rsidP="0024519E">
      <w:pPr>
        <w:pStyle w:val="NormalWeb"/>
        <w:numPr>
          <w:ilvl w:val="0"/>
          <w:numId w:val="14"/>
        </w:numPr>
        <w:spacing w:line="276" w:lineRule="auto"/>
      </w:pPr>
      <w:r w:rsidRPr="00A16A41">
        <w:rPr>
          <w:rStyle w:val="citation-366"/>
        </w:rPr>
        <w:t>Economía institucional, gobernanza y economía de la regulación</w:t>
      </w:r>
      <w:r w:rsidRPr="00A16A41">
        <w:t xml:space="preserve"> </w:t>
      </w:r>
    </w:p>
    <w:p w14:paraId="40AAC028" w14:textId="77777777" w:rsidR="0024519E" w:rsidRPr="00A16A41" w:rsidRDefault="0024519E" w:rsidP="0024519E">
      <w:pPr>
        <w:pStyle w:val="NormalWeb"/>
        <w:numPr>
          <w:ilvl w:val="0"/>
          <w:numId w:val="14"/>
        </w:numPr>
        <w:spacing w:line="276" w:lineRule="auto"/>
      </w:pPr>
      <w:r w:rsidRPr="00A16A41">
        <w:rPr>
          <w:rStyle w:val="citation-365"/>
        </w:rPr>
        <w:t>Negocios internacionales</w:t>
      </w:r>
      <w:r w:rsidRPr="00A16A41">
        <w:t xml:space="preserve"> </w:t>
      </w:r>
    </w:p>
    <w:p w14:paraId="719A82DD" w14:textId="77777777" w:rsidR="0024519E" w:rsidRPr="00A16A41" w:rsidRDefault="0024519E" w:rsidP="0024519E">
      <w:pPr>
        <w:pStyle w:val="NormalWeb"/>
        <w:spacing w:line="276" w:lineRule="auto"/>
      </w:pPr>
      <w:r w:rsidRPr="00A16A41">
        <w:rPr>
          <w:rStyle w:val="citation-364"/>
          <w:b/>
          <w:bCs/>
        </w:rPr>
        <w:t>Línea 15: Administración eficiente y eficaz de las organizaciones para la competitividad sostenible local y global</w:t>
      </w:r>
      <w:r w:rsidRPr="00A16A41">
        <w:t xml:space="preserve"> </w:t>
      </w:r>
    </w:p>
    <w:p w14:paraId="4F9B4B4D" w14:textId="77777777" w:rsidR="0024519E" w:rsidRPr="00A16A41" w:rsidRDefault="0024519E" w:rsidP="0024519E">
      <w:pPr>
        <w:pStyle w:val="NormalWeb"/>
        <w:numPr>
          <w:ilvl w:val="0"/>
          <w:numId w:val="15"/>
        </w:numPr>
        <w:spacing w:line="276" w:lineRule="auto"/>
      </w:pPr>
      <w:r w:rsidRPr="00A16A41">
        <w:rPr>
          <w:rStyle w:val="citation-363"/>
        </w:rPr>
        <w:t>Administración y gestión de empresas</w:t>
      </w:r>
      <w:r w:rsidRPr="00A16A41">
        <w:t xml:space="preserve"> </w:t>
      </w:r>
    </w:p>
    <w:p w14:paraId="13A49BEC" w14:textId="77777777" w:rsidR="0024519E" w:rsidRPr="00A16A41" w:rsidRDefault="0024519E" w:rsidP="0024519E">
      <w:pPr>
        <w:pStyle w:val="NormalWeb"/>
        <w:numPr>
          <w:ilvl w:val="0"/>
          <w:numId w:val="15"/>
        </w:numPr>
        <w:spacing w:line="276" w:lineRule="auto"/>
      </w:pPr>
      <w:r w:rsidRPr="00A16A41">
        <w:rPr>
          <w:rStyle w:val="citation-362"/>
        </w:rPr>
        <w:t>Gestió</w:t>
      </w:r>
      <w:r w:rsidRPr="00A16A41">
        <w:t xml:space="preserve">n de servicios turísticos y gastronómicos </w:t>
      </w:r>
    </w:p>
    <w:p w14:paraId="2CFE6322" w14:textId="77777777" w:rsidR="0024519E" w:rsidRPr="00A16A41" w:rsidRDefault="0024519E" w:rsidP="0024519E">
      <w:pPr>
        <w:pStyle w:val="NormalWeb"/>
        <w:numPr>
          <w:ilvl w:val="0"/>
          <w:numId w:val="15"/>
        </w:numPr>
        <w:spacing w:line="276" w:lineRule="auto"/>
      </w:pPr>
      <w:r w:rsidRPr="00A16A41">
        <w:t xml:space="preserve">Gestión de la calidad y de la productividad </w:t>
      </w:r>
    </w:p>
    <w:p w14:paraId="362DE43F" w14:textId="77777777" w:rsidR="0024519E" w:rsidRPr="00A16A41" w:rsidRDefault="0024519E" w:rsidP="0024519E">
      <w:pPr>
        <w:pStyle w:val="NormalWeb"/>
        <w:numPr>
          <w:ilvl w:val="0"/>
          <w:numId w:val="15"/>
        </w:numPr>
        <w:spacing w:line="276" w:lineRule="auto"/>
      </w:pPr>
      <w:r w:rsidRPr="00A16A41">
        <w:t xml:space="preserve">Liderazgo, trabajo en equipo, gestión del talento humano </w:t>
      </w:r>
    </w:p>
    <w:p w14:paraId="199A1703" w14:textId="77777777" w:rsidR="0024519E" w:rsidRPr="00A16A41" w:rsidRDefault="0024519E" w:rsidP="0024519E">
      <w:pPr>
        <w:pStyle w:val="NormalWeb"/>
        <w:numPr>
          <w:ilvl w:val="0"/>
          <w:numId w:val="15"/>
        </w:numPr>
        <w:spacing w:line="276" w:lineRule="auto"/>
      </w:pPr>
      <w:r w:rsidRPr="00A16A41">
        <w:t xml:space="preserve">Tecnología e innovación aplicadas a los negocios </w:t>
      </w:r>
    </w:p>
    <w:p w14:paraId="47718490" w14:textId="77777777" w:rsidR="0024519E" w:rsidRPr="00A16A41" w:rsidRDefault="0024519E" w:rsidP="0024519E">
      <w:pPr>
        <w:pStyle w:val="NormalWeb"/>
        <w:numPr>
          <w:ilvl w:val="0"/>
          <w:numId w:val="15"/>
        </w:numPr>
        <w:spacing w:line="276" w:lineRule="auto"/>
      </w:pPr>
      <w:r w:rsidRPr="00A16A41">
        <w:t xml:space="preserve">Gestión contable, financiera, tributaria y de costos </w:t>
      </w:r>
    </w:p>
    <w:p w14:paraId="68F7642C" w14:textId="77777777" w:rsidR="0024519E" w:rsidRPr="00A16A41" w:rsidRDefault="0024519E" w:rsidP="0024519E">
      <w:pPr>
        <w:pStyle w:val="NormalWeb"/>
        <w:numPr>
          <w:ilvl w:val="0"/>
          <w:numId w:val="15"/>
        </w:numPr>
        <w:spacing w:line="276" w:lineRule="auto"/>
      </w:pPr>
      <w:r w:rsidRPr="00A16A41">
        <w:t xml:space="preserve">Mercadeo y estrategia empresarial </w:t>
      </w:r>
    </w:p>
    <w:p w14:paraId="75CAE058" w14:textId="77777777" w:rsidR="0024519E" w:rsidRPr="00A16A41" w:rsidRDefault="0024519E" w:rsidP="0024519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CA41322" w14:textId="77777777" w:rsidR="0024519E" w:rsidRDefault="0024519E"/>
    <w:sectPr w:rsidR="0024519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98BF21" w14:textId="77777777" w:rsidR="00275F57" w:rsidRDefault="00275F57" w:rsidP="00634C96">
      <w:pPr>
        <w:spacing w:after="0" w:line="240" w:lineRule="auto"/>
      </w:pPr>
      <w:r>
        <w:separator/>
      </w:r>
    </w:p>
  </w:endnote>
  <w:endnote w:type="continuationSeparator" w:id="0">
    <w:p w14:paraId="7E6E18E6" w14:textId="77777777" w:rsidR="00275F57" w:rsidRDefault="00275F57" w:rsidP="00634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B362C5" w14:textId="77777777" w:rsidR="00275F57" w:rsidRDefault="00275F57" w:rsidP="00634C96">
      <w:pPr>
        <w:spacing w:after="0" w:line="240" w:lineRule="auto"/>
      </w:pPr>
      <w:r>
        <w:separator/>
      </w:r>
    </w:p>
  </w:footnote>
  <w:footnote w:type="continuationSeparator" w:id="0">
    <w:p w14:paraId="7545EE0A" w14:textId="77777777" w:rsidR="00275F57" w:rsidRDefault="00275F57" w:rsidP="00634C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2C34F3" w14:textId="6A2298B9" w:rsidR="00634C96" w:rsidRDefault="00634C96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4C49DCCE" wp14:editId="5220FE52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53325" cy="10689423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894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45BCC"/>
    <w:multiLevelType w:val="multilevel"/>
    <w:tmpl w:val="EAF65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5A2DCE"/>
    <w:multiLevelType w:val="multilevel"/>
    <w:tmpl w:val="CCD0D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835EF2"/>
    <w:multiLevelType w:val="multilevel"/>
    <w:tmpl w:val="4A8A0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B37EDB"/>
    <w:multiLevelType w:val="multilevel"/>
    <w:tmpl w:val="E1E6E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0F2131"/>
    <w:multiLevelType w:val="multilevel"/>
    <w:tmpl w:val="0DB40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355876"/>
    <w:multiLevelType w:val="multilevel"/>
    <w:tmpl w:val="03DE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6C7A97"/>
    <w:multiLevelType w:val="multilevel"/>
    <w:tmpl w:val="9CDA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2004BE"/>
    <w:multiLevelType w:val="multilevel"/>
    <w:tmpl w:val="318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CE2A6F"/>
    <w:multiLevelType w:val="multilevel"/>
    <w:tmpl w:val="3126E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E2206B"/>
    <w:multiLevelType w:val="multilevel"/>
    <w:tmpl w:val="9C3E7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3224AC"/>
    <w:multiLevelType w:val="multilevel"/>
    <w:tmpl w:val="3E243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D277AD"/>
    <w:multiLevelType w:val="multilevel"/>
    <w:tmpl w:val="E5D23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06366F"/>
    <w:multiLevelType w:val="multilevel"/>
    <w:tmpl w:val="1F348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4D005C"/>
    <w:multiLevelType w:val="multilevel"/>
    <w:tmpl w:val="F274E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3D4ABD"/>
    <w:multiLevelType w:val="multilevel"/>
    <w:tmpl w:val="E0C81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1"/>
  </w:num>
  <w:num w:numId="3">
    <w:abstractNumId w:val="0"/>
  </w:num>
  <w:num w:numId="4">
    <w:abstractNumId w:val="13"/>
  </w:num>
  <w:num w:numId="5">
    <w:abstractNumId w:val="7"/>
  </w:num>
  <w:num w:numId="6">
    <w:abstractNumId w:val="5"/>
  </w:num>
  <w:num w:numId="7">
    <w:abstractNumId w:val="1"/>
  </w:num>
  <w:num w:numId="8">
    <w:abstractNumId w:val="10"/>
  </w:num>
  <w:num w:numId="9">
    <w:abstractNumId w:val="3"/>
  </w:num>
  <w:num w:numId="10">
    <w:abstractNumId w:val="12"/>
  </w:num>
  <w:num w:numId="11">
    <w:abstractNumId w:val="9"/>
  </w:num>
  <w:num w:numId="12">
    <w:abstractNumId w:val="6"/>
  </w:num>
  <w:num w:numId="13">
    <w:abstractNumId w:val="2"/>
  </w:num>
  <w:num w:numId="14">
    <w:abstractNumId w:val="8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C96"/>
    <w:rsid w:val="0024519E"/>
    <w:rsid w:val="00275F57"/>
    <w:rsid w:val="00634C96"/>
    <w:rsid w:val="0070152C"/>
    <w:rsid w:val="00842FB7"/>
    <w:rsid w:val="00B75D29"/>
    <w:rsid w:val="00B86DE7"/>
    <w:rsid w:val="00F2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73387"/>
  <w15:chartTrackingRefBased/>
  <w15:docId w15:val="{837456EA-87F2-4FB8-B157-A3521A387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19E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34C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34C96"/>
  </w:style>
  <w:style w:type="paragraph" w:styleId="Piedepgina">
    <w:name w:val="footer"/>
    <w:basedOn w:val="Normal"/>
    <w:link w:val="PiedepginaCar"/>
    <w:uiPriority w:val="99"/>
    <w:unhideWhenUsed/>
    <w:rsid w:val="00634C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34C96"/>
  </w:style>
  <w:style w:type="paragraph" w:styleId="NormalWeb">
    <w:name w:val="Normal (Web)"/>
    <w:basedOn w:val="Normal"/>
    <w:uiPriority w:val="99"/>
    <w:semiHidden/>
    <w:unhideWhenUsed/>
    <w:rsid w:val="00245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citation-377">
    <w:name w:val="citation-377"/>
    <w:basedOn w:val="Fuentedeprrafopredeter"/>
    <w:rsid w:val="0024519E"/>
  </w:style>
  <w:style w:type="character" w:customStyle="1" w:styleId="citation-376">
    <w:name w:val="citation-376"/>
    <w:basedOn w:val="Fuentedeprrafopredeter"/>
    <w:rsid w:val="0024519E"/>
  </w:style>
  <w:style w:type="character" w:customStyle="1" w:styleId="citation-375">
    <w:name w:val="citation-375"/>
    <w:basedOn w:val="Fuentedeprrafopredeter"/>
    <w:rsid w:val="0024519E"/>
  </w:style>
  <w:style w:type="character" w:customStyle="1" w:styleId="citation-374">
    <w:name w:val="citation-374"/>
    <w:basedOn w:val="Fuentedeprrafopredeter"/>
    <w:rsid w:val="0024519E"/>
  </w:style>
  <w:style w:type="character" w:customStyle="1" w:styleId="citation-373">
    <w:name w:val="citation-373"/>
    <w:basedOn w:val="Fuentedeprrafopredeter"/>
    <w:rsid w:val="0024519E"/>
  </w:style>
  <w:style w:type="character" w:customStyle="1" w:styleId="citation-372">
    <w:name w:val="citation-372"/>
    <w:basedOn w:val="Fuentedeprrafopredeter"/>
    <w:rsid w:val="0024519E"/>
  </w:style>
  <w:style w:type="character" w:customStyle="1" w:styleId="citation-371">
    <w:name w:val="citation-371"/>
    <w:basedOn w:val="Fuentedeprrafopredeter"/>
    <w:rsid w:val="0024519E"/>
  </w:style>
  <w:style w:type="character" w:customStyle="1" w:styleId="citation-370">
    <w:name w:val="citation-370"/>
    <w:basedOn w:val="Fuentedeprrafopredeter"/>
    <w:rsid w:val="0024519E"/>
  </w:style>
  <w:style w:type="character" w:customStyle="1" w:styleId="citation-369">
    <w:name w:val="citation-369"/>
    <w:basedOn w:val="Fuentedeprrafopredeter"/>
    <w:rsid w:val="0024519E"/>
  </w:style>
  <w:style w:type="character" w:customStyle="1" w:styleId="citation-368">
    <w:name w:val="citation-368"/>
    <w:basedOn w:val="Fuentedeprrafopredeter"/>
    <w:rsid w:val="0024519E"/>
  </w:style>
  <w:style w:type="character" w:customStyle="1" w:styleId="citation-367">
    <w:name w:val="citation-367"/>
    <w:basedOn w:val="Fuentedeprrafopredeter"/>
    <w:rsid w:val="0024519E"/>
  </w:style>
  <w:style w:type="character" w:customStyle="1" w:styleId="citation-366">
    <w:name w:val="citation-366"/>
    <w:basedOn w:val="Fuentedeprrafopredeter"/>
    <w:rsid w:val="0024519E"/>
  </w:style>
  <w:style w:type="character" w:customStyle="1" w:styleId="citation-365">
    <w:name w:val="citation-365"/>
    <w:basedOn w:val="Fuentedeprrafopredeter"/>
    <w:rsid w:val="0024519E"/>
  </w:style>
  <w:style w:type="character" w:customStyle="1" w:styleId="citation-364">
    <w:name w:val="citation-364"/>
    <w:basedOn w:val="Fuentedeprrafopredeter"/>
    <w:rsid w:val="0024519E"/>
  </w:style>
  <w:style w:type="character" w:customStyle="1" w:styleId="citation-363">
    <w:name w:val="citation-363"/>
    <w:basedOn w:val="Fuentedeprrafopredeter"/>
    <w:rsid w:val="0024519E"/>
  </w:style>
  <w:style w:type="character" w:customStyle="1" w:styleId="citation-362">
    <w:name w:val="citation-362"/>
    <w:basedOn w:val="Fuentedeprrafopredeter"/>
    <w:rsid w:val="002451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Daniel Penafiel Mejia</dc:creator>
  <cp:keywords/>
  <dc:description/>
  <cp:lastModifiedBy>Christian Danilo Gavilanes Dominguez</cp:lastModifiedBy>
  <cp:revision>2</cp:revision>
  <dcterms:created xsi:type="dcterms:W3CDTF">2026-09-04T21:25:00Z</dcterms:created>
  <dcterms:modified xsi:type="dcterms:W3CDTF">2026-09-04T21:25:00Z</dcterms:modified>
</cp:coreProperties>
</file>